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Abnahmeprotokoll nach VOB/B: die Vorlage, die Vorbehalte nicht vergisst</w:t>
      </w:r>
    </w:p>
    <w:p>
      <w:pPr>
        <w:spacing w:after="240"/>
      </w:pPr>
      <w:r>
        <w:rPr>
          <w:color w:val="666666"/>
          <w:sz w:val="16"/>
          <w:szCs w:val="16"/>
        </w:rPr>
        <w:t xml:space="preserve">Open Experience GmbH · Stand: 8. September 2026 · Online-Fassung mit Erläuterungen: https://openexperience.de/de/wissen/abnahmeprotokoll-vorlage/</w:t>
      </w:r>
    </w:p>
    <w:p>
      <w:pPr>
        <w:spacing w:after="200"/>
      </w:pPr>
      <w:r>
        <w:t xml:space="preserve">Das Abnahmeprotokoll hält die Abnahme einer Bauleistung nach § 12 VOB/B fest: wer beteiligt war, welche Leistung abgenommen wird, ob die Abnahme erklärt oder verweigert wird, welche Mängel und Restleistungen mit welcher Frist festgestellt wurden, welche Vorbehalte der Auftraggeber erklärt — insbesondere wegen bekannter Mängel und der Vertragsstrafe — und wann die Verjährung der Mängelansprüche beginnt. Die Vorlage ist als Word-Datei zum Ausfüllen am Abnahmetag gedacht; die Erläuterungen auf dieser Seite sagen zu jedem Feld, warum es zählt.</w:t>
      </w:r>
    </w:p>
    <w:p>
      <w:pPr>
        <w:pStyle w:val="Heading2"/>
      </w:pPr>
      <w:r>
        <w:t xml:space="preserve">Hinweise zur Verwendung</w:t>
      </w:r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Vor dem Termin vorbereiten:</w:t>
      </w:r>
      <w:r>
        <w:t xml:space="preserve">Teil 1 ausfüllen, bekannte Mängel und Restleistungen aus der laufenden Mängelliste in Teil 3 und 4 vorbelegen. Wer mit leerem Blatt zur Begehung kommt, vergisst am Abnahmetag am meisten.</w:t>
      </w:r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Am Tag der Abnahme fertigstellen:</w:t>
      </w:r>
      <w:r>
        <w:t xml:space="preserve">Feststellungen sofort eintragen, Fotos nummerieren, Protokoll vor Ort von allen unterschreiben lassen. Ein Tage später „rekonstruiertes" Protokoll verliert seinen Beweiswert.</w:t>
      </w:r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Jeden Mangel einzeln:</w:t>
      </w:r>
      <w:r>
        <w:t xml:space="preserve">Ort, Symptom und Frist je Zeile. Eine Sammelzeile „diverse Mängel" ist im Streit nichts wert. Restleistungen gehören in Teil 4, nicht in die Mängelliste.</w:t>
      </w:r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Vorbehalte ankreuzen, nicht sinngemäß:</w:t>
      </w:r>
      <w:r>
        <w:t xml:space="preserve">Bekannte Mängel und Vertragsstrafe werden ausdrücklich vorbehalten (Teil 5). Was dort nicht steht, gilt als nicht vorbehalten.</w:t>
      </w:r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Kopie gegen Empfang:</w:t>
      </w:r>
      <w:r>
        <w:t xml:space="preserve">Jede Partei erhält das unterschriebene Protokoll; Übergabe vor Ort gegen Unterschrift oder nachweisbarer Versand. Das Datum in Teil 6 ist die wichtigste Zahl des Projekts.</w:t>
      </w:r>
    </w:p>
    <w:p>
      <w:pPr>
        <w:pBdr>
          <w:left w:val="single" w:color="EE7F00" w:sz="18" w:space="8"/>
        </w:pBdr>
        <w:spacing w:after="160" w:before="160"/>
      </w:pPr>
      <w:r>
        <w:rPr>
          <w:i/>
          <w:iCs/>
        </w:rPr>
        <w:t xml:space="preserve">Was nicht im Protokoll steht, wurde bei der Abnahme nicht festgestellt und nicht vorbehalten — und ist damit in der Regel verloren.</w:t>
      </w:r>
    </w:p>
    <w:p>
      <w:pPr>
        <w:spacing w:after="200" w:before="120"/>
      </w:pPr>
      <w:r>
        <w:rPr>
          <w:i/>
          <w:iCs/>
        </w:rPr>
        <w:t xml:space="preserve">Ankreuzfelder mit ☐ markieren; graue Hinweise in den Feldern sagen, was hineingehört, und werden überschrieben.</w:t>
      </w:r>
    </w:p>
    <w:p>
      <w:pPr>
        <w:pBdr>
          <w:top w:val="single" w:color="BBBBBB" w:sz="4" w:space="6"/>
          <w:bottom w:val="single" w:color="BBBBBB" w:sz="4" w:space="6"/>
          <w:left w:val="single" w:color="BBBBBB" w:sz="4" w:space="6"/>
          <w:right w:val="single" w:color="BBBBBB" w:sz="4" w:space="6"/>
        </w:pBdr>
        <w:spacing w:after="200"/>
      </w:pPr>
      <w:r>
        <w:rPr>
          <w:b/>
          <w:bCs/>
          <w:sz w:val="17"/>
          <w:szCs w:val="17"/>
        </w:rPr>
        <w:t xml:space="preserve">Haftungsausschluss:</w:t>
      </w:r>
      <w:r>
        <w:rPr>
          <w:color w:val="444444"/>
          <w:sz w:val="17"/>
          <w:szCs w:val="17"/>
        </w:rPr>
        <w:t xml:space="preserve">Unverbindliches Muster, keine Rechtsberatung. Vertragliche Vereinbarungen und der Einzelfall gehen vor. Prüfen Sie Vertragsgrundlage, Fristen und Vorbehalte vor der Unterschrift; bei Abnahmeverweigerung oder Streit über wesentliche Mängel holen Sie rechtlichen Rat ein. Rechtsstand Deutschland.</w:t>
      </w:r>
    </w:p>
    <w:p>
      <w:pPr>
        <w:pStyle w:val="Heading2"/>
        <w:spacing w:before="360"/>
      </w:pPr>
      <w:r>
        <w:t xml:space="preserve">Quellen und Rechtsgrundlagen</w:t>
      </w:r>
    </w:p>
    <w:p>
      <w:pPr>
        <w:pStyle w:val="ListParagraph"/>
        <w:numPr>
          <w:ilvl w:val="0"/>
          <w:numId w:val="1"/>
        </w:numPr>
      </w:pPr>
      <w:r>
        <w:rPr>
          <w:sz w:val="16"/>
          <w:szCs w:val="16"/>
        </w:rPr>
        <w:t xml:space="preserve">VOB/B (Ausgabe 2016), amtlicher Text des BMWSB — § 11 Abs. 4 (Vertragsstrafe), § 12 (Abnahme), § 13 Abs. 4 und 5 (Verjährung, Nachbesserung), § 16 Abs. 3 (Schlusszahlung) —</w:t>
      </w:r>
      <w:hyperlink w:history="1" r:id="rIdp9--g47cehzep69fzfvjv">
        <w:r>
          <w:rPr>
            <w:rStyle w:val="Hyperlink"/>
            <w:sz w:val="16"/>
            <w:szCs w:val="16"/>
          </w:rPr>
          <w:t xml:space="preserve">https://www.bmwsb.bund.de/SharedDocs/downloads/DE/veroeffentlichungen/bauen/vob-teil-b.pdf?__blob=publicationFile&amp;v=1</w:t>
        </w:r>
      </w:hyperlink>
    </w:p>
    <w:p>
      <w:pPr>
        <w:pStyle w:val="ListParagraph"/>
        <w:numPr>
          <w:ilvl w:val="0"/>
          <w:numId w:val="1"/>
        </w:numPr>
      </w:pPr>
      <w:r>
        <w:rPr>
          <w:sz w:val="16"/>
          <w:szCs w:val="16"/>
        </w:rPr>
        <w:t xml:space="preserve">§ 640 BGB — Abnahme, fiktive Abnahme und Vorbehalt bei bekannten Mängeln —</w:t>
      </w:r>
      <w:hyperlink w:history="1" r:id="rIdwjfhmlm1oh8uvq3nwtdnx">
        <w:r>
          <w:rPr>
            <w:rStyle w:val="Hyperlink"/>
            <w:sz w:val="16"/>
            <w:szCs w:val="16"/>
          </w:rPr>
          <w:t xml:space="preserve">https://www.gesetze-im-internet.de/bgb/__640.html</w:t>
        </w:r>
      </w:hyperlink>
    </w:p>
    <w:p>
      <w:pPr>
        <w:pStyle w:val="ListParagraph"/>
        <w:numPr>
          <w:ilvl w:val="0"/>
          <w:numId w:val="1"/>
        </w:numPr>
      </w:pPr>
      <w:r>
        <w:rPr>
          <w:sz w:val="16"/>
          <w:szCs w:val="16"/>
        </w:rPr>
        <w:t xml:space="preserve">§ 641 BGB — Fälligkeit der Vergütung mit der Abnahme —</w:t>
      </w:r>
      <w:hyperlink w:history="1" r:id="rIdauaqhion1tu0ndu48re6-">
        <w:r>
          <w:rPr>
            <w:rStyle w:val="Hyperlink"/>
            <w:sz w:val="16"/>
            <w:szCs w:val="16"/>
          </w:rPr>
          <w:t xml:space="preserve">https://www.gesetze-im-internet.de/bgb/__641.html</w:t>
        </w:r>
      </w:hyperlink>
    </w:p>
    <w:p>
      <w:pPr>
        <w:pStyle w:val="ListParagraph"/>
        <w:numPr>
          <w:ilvl w:val="0"/>
          <w:numId w:val="1"/>
        </w:numPr>
      </w:pPr>
      <w:r>
        <w:rPr>
          <w:sz w:val="16"/>
          <w:szCs w:val="16"/>
        </w:rPr>
        <w:t xml:space="preserve">§ 634a BGB — Verjährung der Mängelansprüche, fünf Jahre bei Bauwerken —</w:t>
      </w:r>
      <w:hyperlink w:history="1" r:id="rIde-qpoycpmsm97pxtqfx3z">
        <w:r>
          <w:rPr>
            <w:rStyle w:val="Hyperlink"/>
            <w:sz w:val="16"/>
            <w:szCs w:val="16"/>
          </w:rPr>
          <w:t xml:space="preserve">https://www.gesetze-im-internet.de/bgb/__634a.html</w:t>
        </w:r>
      </w:hyperlink>
    </w:p>
    <w:p>
      <w:pPr>
        <w:pStyle w:val="ListParagraph"/>
        <w:numPr>
          <w:ilvl w:val="0"/>
          <w:numId w:val="1"/>
        </w:numPr>
      </w:pPr>
      <w:r>
        <w:rPr>
          <w:sz w:val="16"/>
          <w:szCs w:val="16"/>
        </w:rPr>
        <w:t xml:space="preserve">§ 650g BGB — Zustandsfeststellung bei verweigerter Abnahme —</w:t>
      </w:r>
      <w:hyperlink w:history="1" r:id="rIdswfynqq5p1k3yu1ubzget">
        <w:r>
          <w:rPr>
            <w:rStyle w:val="Hyperlink"/>
            <w:sz w:val="16"/>
            <w:szCs w:val="16"/>
          </w:rPr>
          <w:t xml:space="preserve">https://www.gesetze-im-internet.de/bgb/__650g.html</w:t>
        </w:r>
      </w:hyperlink>
    </w:p>
    <w:p>
      <w:pPr>
        <w:pStyle w:val="ListParagraph"/>
        <w:numPr>
          <w:ilvl w:val="0"/>
          <w:numId w:val="1"/>
        </w:numPr>
      </w:pPr>
      <w:r>
        <w:rPr>
          <w:sz w:val="16"/>
          <w:szCs w:val="16"/>
        </w:rPr>
        <w:t xml:space="preserve">§ 341 BGB — Vorbehalt der Vertragsstrafe bei der Abnahme (Absatz 3) —</w:t>
      </w:r>
      <w:hyperlink w:history="1" r:id="rId3fcrevnkzbncdwczq1syp">
        <w:r>
          <w:rPr>
            <w:rStyle w:val="Hyperlink"/>
            <w:sz w:val="16"/>
            <w:szCs w:val="16"/>
          </w:rPr>
          <w:t xml:space="preserve">https://www.gesetze-im-internet.de/bgb/__341.html</w:t>
        </w:r>
      </w:hyperlink>
    </w:p>
    <w:p>
      <w:pPr>
        <w:spacing w:before="160"/>
      </w:pPr>
      <w:r>
        <w:rPr>
          <w:color w:val="666666"/>
          <w:sz w:val="16"/>
          <w:szCs w:val="16"/>
        </w:rPr>
        <w:t xml:space="preserve">Rechtsstand: Deutschland (HOAI, VOB/B, BGB). Abweichende Vereinbarungen im Vertrag gehen vor. Diese Arbeitshilfe ersetzt keine Rechtsberatung im Einzelfall.</w:t>
      </w:r>
    </w:p>
    <w:p>
      <w:pPr>
        <w:pStyle w:val="Heading2"/>
        <w:pageBreakBefore/>
      </w:pPr>
      <w:r>
        <w:t xml:space="preserve">Teil 1 — Beteiligte und Gegenstand</w:t>
      </w:r>
    </w:p>
    <w:p>
      <w:pPr>
        <w:spacing w:after="160"/>
      </w:pPr>
      <w:r>
        <w:rPr>
          <w:color w:val="444444"/>
          <w:sz w:val="17"/>
          <w:szCs w:val="17"/>
        </w:rPr>
        <w:t xml:space="preserve">Ordnet das Protokoll dem richtigen Vertrag zu. Bei Teilabnahmen muss klar sein, welcher in sich abgeschlossene Teil gemeint ist.</w:t>
      </w:r>
    </w:p>
    <w:p>
      <w:pPr>
        <w:keepNext/>
        <w:spacing w:after="30" w:before="160"/>
      </w:pPr>
      <w:r>
        <w:rPr>
          <w:color w:val="666666"/>
          <w:spacing w:val="20"/>
          <w:sz w:val="14"/>
          <w:szCs w:val="14"/>
        </w:rPr>
        <w:t xml:space="preserve">BAUVORHABEN</w:t>
      </w:r>
    </w:p>
    <w:p>
      <w:pPr>
        <w:pBdr>
          <w:top w:val="single" w:color="BBBBBB" w:sz="4" w:space="6"/>
          <w:bottom w:val="single" w:color="BBBBBB" w:sz="4" w:space="6"/>
          <w:left w:val="single" w:color="BBBBBB" w:sz="4" w:space="6"/>
          <w:right w:val="single" w:color="BBBBBB" w:sz="4" w:space="6"/>
        </w:pBdr>
        <w:spacing w:after="60" w:line="320"/>
      </w:pPr>
      <w:r>
        <w:rPr>
          <w:color w:val="777777"/>
          <w:sz w:val="17"/>
          <w:szCs w:val="17"/>
          <w:shd w:fill="EFEFEF" w:color="auto" w:val="clear"/>
        </w:rPr>
        <w:t xml:space="preserve">[Bezeichnung und Anschrift des Bauvorhabens]</w:t>
      </w:r>
    </w:p>
    <w:p>
      <w:pPr>
        <w:keepNext/>
        <w:spacing w:after="30" w:before="160"/>
      </w:pPr>
      <w:r>
        <w:rPr>
          <w:color w:val="666666"/>
          <w:spacing w:val="20"/>
          <w:sz w:val="14"/>
          <w:szCs w:val="14"/>
        </w:rPr>
        <w:t xml:space="preserve">VERTRAG</w:t>
      </w:r>
    </w:p>
    <w:p>
      <w:pPr>
        <w:pBdr>
          <w:top w:val="single" w:color="BBBBBB" w:sz="4" w:space="6"/>
          <w:bottom w:val="single" w:color="BBBBBB" w:sz="4" w:space="6"/>
          <w:left w:val="single" w:color="BBBBBB" w:sz="4" w:space="6"/>
          <w:right w:val="single" w:color="BBBBBB" w:sz="4" w:space="6"/>
        </w:pBdr>
        <w:spacing w:after="60" w:line="320"/>
      </w:pPr>
      <w:r>
        <w:rPr>
          <w:color w:val="777777"/>
          <w:sz w:val="17"/>
          <w:szCs w:val="17"/>
          <w:shd w:fill="EFEFEF" w:color="auto" w:val="clear"/>
        </w:rPr>
        <w:t xml:space="preserve">[Auftrag / Los / Gewerk, Vertragsdatum, Vertragsgrundlage: VOB/B oder BGB]</w:t>
      </w:r>
    </w:p>
    <w:p>
      <w:pPr>
        <w:keepNext/>
        <w:spacing w:after="30" w:before="160"/>
      </w:pPr>
      <w:r>
        <w:rPr>
          <w:color w:val="666666"/>
          <w:spacing w:val="20"/>
          <w:sz w:val="14"/>
          <w:szCs w:val="14"/>
        </w:rPr>
        <w:t xml:space="preserve">AUFTRAGGEBER</w:t>
      </w:r>
    </w:p>
    <w:p>
      <w:pPr>
        <w:pBdr>
          <w:top w:val="single" w:color="BBBBBB" w:sz="4" w:space="6"/>
          <w:bottom w:val="single" w:color="BBBBBB" w:sz="4" w:space="6"/>
          <w:left w:val="single" w:color="BBBBBB" w:sz="4" w:space="6"/>
          <w:right w:val="single" w:color="BBBBBB" w:sz="4" w:space="6"/>
        </w:pBdr>
        <w:spacing w:after="60" w:line="320"/>
      </w:pPr>
      <w:r>
        <w:rPr>
          <w:color w:val="777777"/>
          <w:sz w:val="17"/>
          <w:szCs w:val="17"/>
          <w:shd w:fill="EFEFEF" w:color="auto" w:val="clear"/>
        </w:rPr>
        <w:t xml:space="preserve">[Firma; bei der Abnahme vertreten durch — Name, Funktion]</w:t>
      </w:r>
    </w:p>
    <w:p>
      <w:pPr>
        <w:keepNext/>
        <w:spacing w:after="30" w:before="160"/>
      </w:pPr>
      <w:r>
        <w:rPr>
          <w:color w:val="666666"/>
          <w:spacing w:val="20"/>
          <w:sz w:val="14"/>
          <w:szCs w:val="14"/>
        </w:rPr>
        <w:t xml:space="preserve">AUFTRAGNEHMER</w:t>
      </w:r>
    </w:p>
    <w:p>
      <w:pPr>
        <w:pBdr>
          <w:top w:val="single" w:color="BBBBBB" w:sz="4" w:space="6"/>
          <w:bottom w:val="single" w:color="BBBBBB" w:sz="4" w:space="6"/>
          <w:left w:val="single" w:color="BBBBBB" w:sz="4" w:space="6"/>
          <w:right w:val="single" w:color="BBBBBB" w:sz="4" w:space="6"/>
        </w:pBdr>
        <w:spacing w:after="60" w:line="320"/>
      </w:pPr>
      <w:r>
        <w:rPr>
          <w:color w:val="777777"/>
          <w:sz w:val="17"/>
          <w:szCs w:val="17"/>
          <w:shd w:fill="EFEFEF" w:color="auto" w:val="clear"/>
        </w:rPr>
        <w:t xml:space="preserve">[Firma; bei der Abnahme vertreten durch — Name, Funktion]</w:t>
      </w:r>
    </w:p>
    <w:p>
      <w:pPr>
        <w:keepNext/>
        <w:spacing w:after="30" w:before="160"/>
      </w:pPr>
      <w:r>
        <w:rPr>
          <w:color w:val="666666"/>
          <w:spacing w:val="20"/>
          <w:sz w:val="14"/>
          <w:szCs w:val="14"/>
        </w:rPr>
        <w:t xml:space="preserve">WEITERE TEILNEHMER</w:t>
      </w:r>
    </w:p>
    <w:p>
      <w:pPr>
        <w:pBdr>
          <w:top w:val="single" w:color="BBBBBB" w:sz="4" w:space="6"/>
          <w:bottom w:val="single" w:color="BBBBBB" w:sz="4" w:space="6"/>
          <w:left w:val="single" w:color="BBBBBB" w:sz="4" w:space="6"/>
          <w:right w:val="single" w:color="BBBBBB" w:sz="4" w:space="6"/>
        </w:pBdr>
        <w:spacing w:after="60" w:line="320"/>
      </w:pPr>
      <w:r>
        <w:rPr>
          <w:color w:val="777777"/>
          <w:sz w:val="17"/>
          <w:szCs w:val="17"/>
          <w:shd w:fill="EFEFEF" w:color="auto" w:val="clear"/>
        </w:rPr>
        <w:t xml:space="preserve">[Objektüberwachung, Fachplaner, Sachverständige — Name und Rolle]</w:t>
      </w:r>
    </w:p>
    <w:p>
      <w:pPr>
        <w:keepNext/>
        <w:spacing w:after="30" w:before="160"/>
      </w:pPr>
      <w:r>
        <w:rPr>
          <w:color w:val="666666"/>
          <w:spacing w:val="20"/>
          <w:sz w:val="14"/>
          <w:szCs w:val="14"/>
        </w:rPr>
        <w:t xml:space="preserve">GEGENSTAND DER ABNAHME</w:t>
      </w:r>
    </w:p>
    <w:p>
      <w:pPr>
        <w:pBdr>
          <w:top w:val="single" w:color="BBBBBB" w:sz="4" w:space="6"/>
          <w:bottom w:val="single" w:color="BBBBBB" w:sz="4" w:space="6"/>
          <w:left w:val="single" w:color="BBBBBB" w:sz="4" w:space="6"/>
          <w:right w:val="single" w:color="BBBBBB" w:sz="4" w:space="6"/>
        </w:pBdr>
        <w:spacing w:after="60" w:line="320"/>
      </w:pPr>
      <w:r>
        <w:rPr>
          <w:color w:val="777777"/>
          <w:sz w:val="17"/>
          <w:szCs w:val="17"/>
          <w:shd w:fill="EFEFEF" w:color="auto" w:val="clear"/>
        </w:rPr>
        <w:t xml:space="preserve">[Gesamtleistung oder Teilabnahme nach § 12 Abs. 2 VOB/B — welche in sich abgeschlossenen Teile der Leistung]</w:t>
      </w:r>
    </w:p>
    <w:p>
      <w:pPr>
        <w:keepNext/>
        <w:spacing w:after="30" w:before="160"/>
      </w:pPr>
      <w:r>
        <w:rPr>
          <w:color w:val="666666"/>
          <w:spacing w:val="20"/>
          <w:sz w:val="14"/>
          <w:szCs w:val="14"/>
        </w:rPr>
        <w:t xml:space="preserve">ORT, DATUM, UHRZEIT</w:t>
      </w:r>
    </w:p>
    <w:p>
      <w:pPr>
        <w:pBdr>
          <w:top w:val="single" w:color="BBBBBB" w:sz="4" w:space="6"/>
          <w:bottom w:val="single" w:color="BBBBBB" w:sz="4" w:space="6"/>
          <w:left w:val="single" w:color="BBBBBB" w:sz="4" w:space="6"/>
          <w:right w:val="single" w:color="BBBBBB" w:sz="4" w:space="6"/>
        </w:pBdr>
        <w:spacing w:after="60" w:line="320"/>
      </w:pPr>
      <w:r>
        <w:rPr>
          <w:color w:val="777777"/>
          <w:sz w:val="17"/>
          <w:szCs w:val="17"/>
          <w:shd w:fill="EFEFEF" w:color="auto" w:val="clear"/>
        </w:rPr>
        <w:t xml:space="preserve">[Ort]</w:t>
      </w:r>
      <w:r>
        <w:rPr>
          <w:color w:val="777777"/>
          <w:sz w:val="17"/>
          <w:szCs w:val="17"/>
        </w:rPr>
        <w:t xml:space="preserve">, </w:t>
      </w:r>
      <w:r>
        <w:rPr>
          <w:color w:val="777777"/>
          <w:sz w:val="17"/>
          <w:szCs w:val="17"/>
          <w:shd w:fill="EFEFEF" w:color="auto" w:val="clear"/>
        </w:rPr>
        <w:t xml:space="preserve">[Datum]</w:t>
      </w:r>
      <w:r>
        <w:rPr>
          <w:color w:val="777777"/>
          <w:sz w:val="17"/>
          <w:szCs w:val="17"/>
        </w:rPr>
        <w:t xml:space="preserve">, </w:t>
      </w:r>
      <w:r>
        <w:rPr>
          <w:color w:val="777777"/>
          <w:sz w:val="17"/>
          <w:szCs w:val="17"/>
          <w:shd w:fill="EFEFEF" w:color="auto" w:val="clear"/>
        </w:rPr>
        <w:t xml:space="preserve">[Beginn – Ende der Begehung]</w:t>
      </w:r>
    </w:p>
    <w:p>
      <w:pPr>
        <w:keepNext/>
        <w:spacing w:after="30" w:before="160"/>
      </w:pPr>
      <w:r>
        <w:rPr>
          <w:color w:val="666666"/>
          <w:spacing w:val="20"/>
          <w:sz w:val="14"/>
          <w:szCs w:val="14"/>
        </w:rPr>
        <w:t xml:space="preserve">ABNAHMEVERLANGEN</w:t>
      </w:r>
    </w:p>
    <w:p>
      <w:pPr>
        <w:pBdr>
          <w:top w:val="single" w:color="BBBBBB" w:sz="4" w:space="6"/>
          <w:bottom w:val="single" w:color="BBBBBB" w:sz="4" w:space="6"/>
          <w:left w:val="single" w:color="BBBBBB" w:sz="4" w:space="6"/>
          <w:right w:val="single" w:color="BBBBBB" w:sz="4" w:space="6"/>
        </w:pBdr>
        <w:spacing w:after="60" w:line="320"/>
      </w:pPr>
      <w:r>
        <w:rPr>
          <w:color w:val="777777"/>
          <w:sz w:val="17"/>
          <w:szCs w:val="17"/>
          <w:shd w:fill="EFEFEF" w:color="auto" w:val="clear"/>
        </w:rPr>
        <w:t xml:space="preserve">[Fertigstellungsmitteilung oder Abnahmeverlangen des Auftragnehmers, eingegangen am — Datum; Frist nach § 12 Abs. 1 VOB/B: zwölf Werktage]</w:t>
      </w:r>
    </w:p>
    <w:p>
      <w:pPr>
        <w:pStyle w:val="Heading2"/>
      </w:pPr>
      <w:r>
        <w:t xml:space="preserve">Teil 2 — Abnahmeerklärung</w:t>
      </w:r>
    </w:p>
    <w:p>
      <w:pPr>
        <w:spacing w:after="160"/>
      </w:pPr>
      <w:r>
        <w:rPr>
          <w:color w:val="444444"/>
          <w:sz w:val="17"/>
          <w:szCs w:val="17"/>
        </w:rPr>
        <w:t xml:space="preserve">Der Kern des Protokolls: Wird abgenommen, unter Vorbehalt abgenommen oder verweigert? Verweigern darf der Auftraggeber nur bei wesentlichen Mängeln (§ 12 Abs. 3 VOB/B) — und muss sie konkret benennen.</w:t>
      </w:r>
    </w:p>
    <w:p>
      <w:pPr>
        <w:keepNext/>
        <w:spacing w:after="30" w:before="160"/>
      </w:pPr>
      <w:r>
        <w:rPr>
          <w:color w:val="666666"/>
          <w:spacing w:val="20"/>
          <w:sz w:val="14"/>
          <w:szCs w:val="14"/>
        </w:rPr>
        <w:t xml:space="preserve">ART DER ABNAHME</w:t>
      </w:r>
    </w:p>
    <w:p>
      <w:pPr>
        <w:pBdr>
          <w:top w:val="single" w:color="BBBBBB" w:sz="4" w:space="6"/>
          <w:bottom w:val="single" w:color="BBBBBB" w:sz="4" w:space="6"/>
          <w:left w:val="single" w:color="BBBBBB" w:sz="4" w:space="6"/>
          <w:right w:val="single" w:color="BBBBBB" w:sz="4" w:space="6"/>
        </w:pBdr>
        <w:spacing w:after="60" w:line="320"/>
      </w:pPr>
      <w:r>
        <w:rPr>
          <w:color w:val="777777"/>
          <w:sz w:val="17"/>
          <w:szCs w:val="17"/>
        </w:rPr>
        <w:t xml:space="preserve">☐ Förmliche Abnahme (§ 12 Abs. 4 VOB/B) ☐ Teilabnahme (§ 12 Abs. 2 VOB/B)</w:t>
      </w:r>
    </w:p>
    <w:p>
      <w:pPr>
        <w:keepNext/>
        <w:spacing w:after="30" w:before="160"/>
      </w:pPr>
      <w:r>
        <w:rPr>
          <w:color w:val="666666"/>
          <w:spacing w:val="20"/>
          <w:sz w:val="14"/>
          <w:szCs w:val="14"/>
        </w:rPr>
        <w:t xml:space="preserve">ERGEBNIS</w:t>
      </w:r>
    </w:p>
    <w:p>
      <w:pPr>
        <w:pBdr>
          <w:top w:val="single" w:color="BBBBBB" w:sz="4" w:space="6"/>
          <w:bottom w:val="single" w:color="BBBBBB" w:sz="4" w:space="6"/>
          <w:left w:val="single" w:color="BBBBBB" w:sz="4" w:space="6"/>
          <w:right w:val="single" w:color="BBBBBB" w:sz="4" w:space="6"/>
        </w:pBdr>
        <w:spacing w:after="60" w:line="320"/>
      </w:pPr>
      <w:r>
        <w:rPr>
          <w:color w:val="777777"/>
          <w:sz w:val="17"/>
          <w:szCs w:val="17"/>
        </w:rPr>
        <w:t xml:space="preserve">☐ Die Leistung wird abgenommen. ☐ Die Leistung wird unter Vorbehalt der in Teil 3 und Teil 5 genannten Punkte abgenommen. ☐ Die Abnahme wird wegen wesentlicher Mängel verweigert (§ 12 Abs. 3 VOB/B).</w:t>
      </w:r>
    </w:p>
    <w:p>
      <w:pPr>
        <w:keepNext/>
        <w:spacing w:after="30" w:before="160"/>
      </w:pPr>
      <w:r>
        <w:rPr>
          <w:color w:val="666666"/>
          <w:spacing w:val="20"/>
          <w:sz w:val="14"/>
          <w:szCs w:val="14"/>
        </w:rPr>
        <w:t xml:space="preserve">BEI VERWEIGERUNG</w:t>
      </w:r>
    </w:p>
    <w:p>
      <w:pPr>
        <w:pBdr>
          <w:top w:val="single" w:color="BBBBBB" w:sz="4" w:space="6"/>
          <w:bottom w:val="single" w:color="BBBBBB" w:sz="4" w:space="6"/>
          <w:left w:val="single" w:color="BBBBBB" w:sz="4" w:space="6"/>
          <w:right w:val="single" w:color="BBBBBB" w:sz="4" w:space="6"/>
        </w:pBdr>
        <w:spacing w:after="60" w:line="320"/>
      </w:pPr>
      <w:r>
        <w:rPr>
          <w:color w:val="777777"/>
          <w:sz w:val="17"/>
          <w:szCs w:val="17"/>
        </w:rPr>
        <w:t xml:space="preserve">Wesentliche Mängel, die die Verweigerung tragen: </w:t>
      </w:r>
      <w:r>
        <w:rPr>
          <w:color w:val="777777"/>
          <w:sz w:val="17"/>
          <w:szCs w:val="17"/>
          <w:shd w:fill="EFEFEF" w:color="auto" w:val="clear"/>
        </w:rPr>
        <w:t xml:space="preserve">[Verweis auf die Nummern in Teil 3]</w:t>
      </w:r>
      <w:r>
        <w:rPr>
          <w:color w:val="777777"/>
          <w:sz w:val="17"/>
          <w:szCs w:val="17"/>
        </w:rPr>
        <w:t xml:space="preserve">. Neuer Abnahmetermin: </w:t>
      </w:r>
      <w:r>
        <w:rPr>
          <w:color w:val="777777"/>
          <w:sz w:val="17"/>
          <w:szCs w:val="17"/>
          <w:shd w:fill="EFEFEF" w:color="auto" w:val="clear"/>
        </w:rPr>
        <w:t xml:space="preserve">[Datum]</w:t>
      </w:r>
      <w:r>
        <w:rPr>
          <w:color w:val="777777"/>
          <w:sz w:val="17"/>
          <w:szCs w:val="17"/>
        </w:rPr>
        <w:t xml:space="preserve">. Gemeinsame Zustandsfeststellung nach § 650g BGB: </w:t>
      </w:r>
      <w:r>
        <w:rPr>
          <w:color w:val="777777"/>
          <w:sz w:val="17"/>
          <w:szCs w:val="17"/>
          <w:shd w:fill="EFEFEF" w:color="auto" w:val="clear"/>
        </w:rPr>
        <w:t xml:space="preserve">[vereinbart am / durchgeführt am]</w:t>
      </w:r>
    </w:p>
    <w:p>
      <w:pPr>
        <w:keepNext/>
        <w:spacing w:after="30" w:before="160"/>
      </w:pPr>
      <w:r>
        <w:rPr>
          <w:color w:val="666666"/>
          <w:spacing w:val="20"/>
          <w:sz w:val="14"/>
          <w:szCs w:val="14"/>
        </w:rPr>
        <w:t xml:space="preserve">RECHTSFOLGEN</w:t>
      </w:r>
    </w:p>
    <w:p>
      <w:pPr>
        <w:pBdr>
          <w:top w:val="single" w:color="BBBBBB" w:sz="4" w:space="6"/>
          <w:bottom w:val="single" w:color="BBBBBB" w:sz="4" w:space="6"/>
          <w:left w:val="single" w:color="BBBBBB" w:sz="4" w:space="6"/>
          <w:right w:val="single" w:color="BBBBBB" w:sz="4" w:space="6"/>
        </w:pBdr>
        <w:spacing w:after="60" w:line="320"/>
      </w:pPr>
      <w:r>
        <w:rPr>
          <w:color w:val="777777"/>
          <w:sz w:val="17"/>
          <w:szCs w:val="17"/>
        </w:rPr>
        <w:t xml:space="preserve">Mit der Abnahme gehen Gefahr und Beweislast auf den Auftraggeber über (§ 12 Abs. 6 VOB/B); sie ist Voraussetzung für die Fälligkeit der Schlusszahlung (§ 641 Abs. 1 BGB, § 16 Abs. 3 VOB/B) und Beginn der Verjährung der Mängelansprüche (Teil 6).</w:t>
      </w:r>
    </w:p>
    <w:p>
      <w:pPr>
        <w:pStyle w:val="Heading2"/>
      </w:pPr>
      <w:r>
        <w:t xml:space="preserve">Teil 3 — Festgestellte Mängel</w:t>
      </w:r>
    </w:p>
    <w:p>
      <w:pPr>
        <w:spacing w:after="160"/>
      </w:pPr>
      <w:r>
        <w:rPr>
          <w:color w:val="444444"/>
          <w:sz w:val="17"/>
          <w:szCs w:val="17"/>
        </w:rPr>
        <w:t xml:space="preserve">Je Mangel eine Zeile: auffindbarer Ort, das Symptom (nicht die vermutete Ursache), eine Frist als Kalenderdatum und der Fotobeleg. Die Zeilen unten sind fiktive Beispiele; die Datei enthält Leerzeilen.</w:t>
      </w:r>
    </w:p>
    <w:tbl>
      <w:tblPr>
        <w:tblW w:type="dxa" w:w="9355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00"/>
        <w:gridCol w:w="2188"/>
        <w:gridCol w:w="2188"/>
        <w:gridCol w:w="2188"/>
        <w:gridCol w:w="2188"/>
      </w:tblGrid>
      <w:tr>
        <w:trPr>
          <w:tblHeader/>
        </w:trPr>
        <w:tc>
          <w:tcPr>
            <w:tcW w:type="dxa" w:w="600"/>
            <w:shd w:fill="F2F2F2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  <w:sz w:val="15"/>
                <w:szCs w:val="15"/>
              </w:rPr>
              <w:t xml:space="preserve">Nr.</w:t>
            </w:r>
          </w:p>
        </w:tc>
        <w:tc>
          <w:tcPr>
            <w:tcW w:type="dxa" w:w="2188"/>
            <w:shd w:fill="F2F2F2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  <w:sz w:val="15"/>
                <w:szCs w:val="15"/>
              </w:rPr>
              <w:t xml:space="preserve">Ort (Gebäude, Geschoss, Raum)</w:t>
            </w:r>
          </w:p>
        </w:tc>
        <w:tc>
          <w:tcPr>
            <w:tcW w:type="dxa" w:w="2188"/>
            <w:shd w:fill="F2F2F2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  <w:sz w:val="15"/>
                <w:szCs w:val="15"/>
              </w:rPr>
              <w:t xml:space="preserve">Mangel — was zu sehen ist</w:t>
            </w:r>
          </w:p>
        </w:tc>
        <w:tc>
          <w:tcPr>
            <w:tcW w:type="dxa" w:w="2188"/>
            <w:shd w:fill="F2F2F2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  <w:sz w:val="15"/>
                <w:szCs w:val="15"/>
              </w:rPr>
              <w:t xml:space="preserve">Frist zur Beseitigung</w:t>
            </w:r>
          </w:p>
        </w:tc>
        <w:tc>
          <w:tcPr>
            <w:tcW w:type="dxa" w:w="2188"/>
            <w:shd w:fill="F2F2F2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  <w:sz w:val="15"/>
                <w:szCs w:val="15"/>
              </w:rPr>
              <w:t xml:space="preserve">Foto / Bemerkung</w:t>
            </w:r>
          </w:p>
        </w:tc>
      </w:tr>
      <w:tr>
        <w:trPr>
          <w:cantSplit/>
          <w:trHeight w:val="520" w:hRule="atLeast"/>
        </w:trPr>
        <w:tc>
          <w:tcPr>
            <w:tcW w:type="dxa" w:w="6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18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18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18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18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6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18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18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18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18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6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18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18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18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18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6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18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18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18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18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6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18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18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18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18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6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18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18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18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18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6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18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18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18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18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6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18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18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18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18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</w:tbl>
    <w:p>
      <w:pPr>
        <w:pStyle w:val="Heading2"/>
      </w:pPr>
      <w:r>
        <w:t xml:space="preserve">Teil 4 — Restleistungen</w:t>
      </w:r>
    </w:p>
    <w:p>
      <w:pPr>
        <w:spacing w:after="160"/>
      </w:pPr>
      <w:r>
        <w:rPr>
          <w:color w:val="444444"/>
          <w:sz w:val="17"/>
          <w:szCs w:val="17"/>
        </w:rPr>
        <w:t xml:space="preserve">Nicht erbrachte Leistung ist kein Mangel: Sie bleibt geschuldet, bekommt einen Fertigstellungstermin und wird getrennt abgenommen. Fiktive Beispiele.</w:t>
      </w:r>
    </w:p>
    <w:tbl>
      <w:tblPr>
        <w:tblW w:type="dxa" w:w="9355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00"/>
        <w:gridCol w:w="2188"/>
        <w:gridCol w:w="2188"/>
        <w:gridCol w:w="2188"/>
        <w:gridCol w:w="2188"/>
      </w:tblGrid>
      <w:tr>
        <w:trPr>
          <w:tblHeader/>
        </w:trPr>
        <w:tc>
          <w:tcPr>
            <w:tcW w:type="dxa" w:w="600"/>
            <w:shd w:fill="F2F2F2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  <w:sz w:val="15"/>
                <w:szCs w:val="15"/>
              </w:rPr>
              <w:t xml:space="preserve">Nr.</w:t>
            </w:r>
          </w:p>
        </w:tc>
        <w:tc>
          <w:tcPr>
            <w:tcW w:type="dxa" w:w="2188"/>
            <w:shd w:fill="F2F2F2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  <w:sz w:val="15"/>
                <w:szCs w:val="15"/>
              </w:rPr>
              <w:t xml:space="preserve">Leistung (LV-Position)</w:t>
            </w:r>
          </w:p>
        </w:tc>
        <w:tc>
          <w:tcPr>
            <w:tcW w:type="dxa" w:w="2188"/>
            <w:shd w:fill="F2F2F2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  <w:sz w:val="15"/>
                <w:szCs w:val="15"/>
              </w:rPr>
              <w:t xml:space="preserve">Umfang</w:t>
            </w:r>
          </w:p>
        </w:tc>
        <w:tc>
          <w:tcPr>
            <w:tcW w:type="dxa" w:w="2188"/>
            <w:shd w:fill="F2F2F2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  <w:sz w:val="15"/>
                <w:szCs w:val="15"/>
              </w:rPr>
              <w:t xml:space="preserve">Fertigstellung bis</w:t>
            </w:r>
          </w:p>
        </w:tc>
        <w:tc>
          <w:tcPr>
            <w:tcW w:type="dxa" w:w="2188"/>
            <w:shd w:fill="F2F2F2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  <w:sz w:val="15"/>
                <w:szCs w:val="15"/>
              </w:rPr>
              <w:t xml:space="preserve">Bemerkung</w:t>
            </w:r>
          </w:p>
        </w:tc>
      </w:tr>
      <w:tr>
        <w:trPr>
          <w:cantSplit/>
          <w:trHeight w:val="520" w:hRule="atLeast"/>
        </w:trPr>
        <w:tc>
          <w:tcPr>
            <w:tcW w:type="dxa" w:w="6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18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18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18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18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6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18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18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18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18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6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18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18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18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18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6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18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18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18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18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6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18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18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18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18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6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18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18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18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18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6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18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18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18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18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6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18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18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18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18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</w:tbl>
    <w:p>
      <w:pPr>
        <w:pStyle w:val="Heading2"/>
      </w:pPr>
      <w:r>
        <w:t xml:space="preserve">Teil 5 — Vorbehalte</w:t>
      </w:r>
    </w:p>
    <w:p>
      <w:pPr>
        <w:spacing w:after="160"/>
      </w:pPr>
      <w:r>
        <w:rPr>
          <w:color w:val="444444"/>
          <w:sz w:val="17"/>
          <w:szCs w:val="17"/>
        </w:rPr>
        <w:t xml:space="preserve">Die Zeilen, die am häufigsten fehlen und am teuersten sind. Ein Vorbehalt ist eine ausdrückliche Erklärung, kein Nebensatz.</w:t>
      </w:r>
    </w:p>
    <w:p>
      <w:pPr>
        <w:keepNext/>
        <w:spacing w:after="30" w:before="160"/>
      </w:pPr>
      <w:r>
        <w:rPr>
          <w:color w:val="666666"/>
          <w:spacing w:val="20"/>
          <w:sz w:val="14"/>
          <w:szCs w:val="14"/>
        </w:rPr>
        <w:t xml:space="preserve">VERTRAGSSTRAFE</w:t>
      </w:r>
    </w:p>
    <w:p>
      <w:pPr>
        <w:pBdr>
          <w:top w:val="single" w:color="BBBBBB" w:sz="4" w:space="6"/>
          <w:bottom w:val="single" w:color="BBBBBB" w:sz="4" w:space="6"/>
          <w:left w:val="single" w:color="BBBBBB" w:sz="4" w:space="6"/>
          <w:right w:val="single" w:color="BBBBBB" w:sz="4" w:space="6"/>
        </w:pBdr>
        <w:spacing w:after="60" w:line="320"/>
      </w:pPr>
      <w:r>
        <w:rPr>
          <w:color w:val="777777"/>
          <w:sz w:val="17"/>
          <w:szCs w:val="17"/>
        </w:rPr>
        <w:t xml:space="preserve">☐ Der Auftraggeber behält sich die Vertragsstrafe wegen </w:t>
      </w:r>
      <w:r>
        <w:rPr>
          <w:color w:val="777777"/>
          <w:sz w:val="17"/>
          <w:szCs w:val="17"/>
          <w:shd w:fill="EFEFEF" w:color="auto" w:val="clear"/>
        </w:rPr>
        <w:t xml:space="preserve">[Überschreitung des Fertigstellungstermins um … Werktage / weiterer Grund]</w:t>
      </w:r>
      <w:r>
        <w:rPr>
          <w:color w:val="777777"/>
          <w:sz w:val="17"/>
          <w:szCs w:val="17"/>
        </w:rPr>
        <w:t xml:space="preserve"> vor. (Nach § 11 Abs. 4 VOB/B genügt der Vorbehalt bis zur Schlusszahlung; nach § 341 Abs. 3 BGB muss er bei der Abnahme erklärt werden — der Vorbehalt im Protokoll ist der sichere Weg.)</w:t>
      </w:r>
    </w:p>
    <w:p>
      <w:pPr>
        <w:keepNext/>
        <w:spacing w:after="30" w:before="160"/>
      </w:pPr>
      <w:r>
        <w:rPr>
          <w:color w:val="666666"/>
          <w:spacing w:val="20"/>
          <w:sz w:val="14"/>
          <w:szCs w:val="14"/>
        </w:rPr>
        <w:t xml:space="preserve">BEKANNTE MÄNGEL</w:t>
      </w:r>
    </w:p>
    <w:p>
      <w:pPr>
        <w:pBdr>
          <w:top w:val="single" w:color="BBBBBB" w:sz="4" w:space="6"/>
          <w:bottom w:val="single" w:color="BBBBBB" w:sz="4" w:space="6"/>
          <w:left w:val="single" w:color="BBBBBB" w:sz="4" w:space="6"/>
          <w:right w:val="single" w:color="BBBBBB" w:sz="4" w:space="6"/>
        </w:pBdr>
        <w:spacing w:after="60" w:line="320"/>
      </w:pPr>
      <w:r>
        <w:rPr>
          <w:color w:val="777777"/>
          <w:sz w:val="17"/>
          <w:szCs w:val="17"/>
        </w:rPr>
        <w:t xml:space="preserve">☐ Der Auftraggeber behält sich seine Rechte wegen der in Teil 3 aufgeführten Mängel vor (§ 640 Abs. 3 BGB).</w:t>
      </w:r>
    </w:p>
    <w:p>
      <w:pPr>
        <w:keepNext/>
        <w:spacing w:after="30" w:before="160"/>
      </w:pPr>
      <w:r>
        <w:rPr>
          <w:color w:val="666666"/>
          <w:spacing w:val="20"/>
          <w:sz w:val="14"/>
          <w:szCs w:val="14"/>
        </w:rPr>
        <w:t xml:space="preserve">WEITERE VORBEHALTE</w:t>
      </w:r>
    </w:p>
    <w:p>
      <w:pPr>
        <w:pBdr>
          <w:top w:val="single" w:color="BBBBBB" w:sz="4" w:space="6"/>
          <w:bottom w:val="single" w:color="BBBBBB" w:sz="4" w:space="6"/>
          <w:left w:val="single" w:color="BBBBBB" w:sz="4" w:space="6"/>
          <w:right w:val="single" w:color="BBBBBB" w:sz="4" w:space="6"/>
        </w:pBdr>
        <w:spacing w:after="60" w:line="320"/>
      </w:pPr>
      <w:r>
        <w:rPr>
          <w:color w:val="777777"/>
          <w:sz w:val="17"/>
          <w:szCs w:val="17"/>
        </w:rPr>
        <w:t xml:space="preserve">☐ </w:t>
      </w:r>
      <w:r>
        <w:rPr>
          <w:color w:val="777777"/>
          <w:sz w:val="17"/>
          <w:szCs w:val="17"/>
          <w:shd w:fill="EFEFEF" w:color="auto" w:val="clear"/>
        </w:rPr>
        <w:t xml:space="preserve">[z. B. ausstehende Prüfzeugnisse, Bestandsunterlagen, Einweisungen, Wartungsanleitungen — konkret benennen]</w:t>
      </w:r>
    </w:p>
    <w:p>
      <w:pPr>
        <w:keepNext/>
        <w:spacing w:after="30" w:before="160"/>
      </w:pPr>
      <w:r>
        <w:rPr>
          <w:color w:val="666666"/>
          <w:spacing w:val="20"/>
          <w:sz w:val="14"/>
          <w:szCs w:val="14"/>
        </w:rPr>
        <w:t xml:space="preserve">ERKLÄRUNGEN DES AUFTRAGNEHMERS</w:t>
      </w:r>
    </w:p>
    <w:p>
      <w:pPr>
        <w:pBdr>
          <w:top w:val="single" w:color="BBBBBB" w:sz="4" w:space="6"/>
          <w:bottom w:val="single" w:color="BBBBBB" w:sz="4" w:space="6"/>
          <w:left w:val="single" w:color="BBBBBB" w:sz="4" w:space="6"/>
          <w:right w:val="single" w:color="BBBBBB" w:sz="4" w:space="6"/>
        </w:pBdr>
        <w:spacing w:after="60" w:line="320"/>
      </w:pPr>
      <w:r>
        <w:rPr>
          <w:color w:val="777777"/>
          <w:sz w:val="17"/>
          <w:szCs w:val="17"/>
          <w:shd w:fill="EFEFEF" w:color="auto" w:val="clear"/>
        </w:rPr>
        <w:t xml:space="preserve">[Einwendungen oder abweichende Auffassungen — mit Nennung der erklärenden Person; eine verweigerte Unterschrift wird hier vermerkt]</w:t>
      </w:r>
    </w:p>
    <w:p>
      <w:pPr>
        <w:pStyle w:val="Heading2"/>
      </w:pPr>
      <w:r>
        <w:t xml:space="preserve">Teil 6 — Fristen nach der Abnahme</w:t>
      </w:r>
    </w:p>
    <w:p>
      <w:pPr>
        <w:spacing w:after="160"/>
      </w:pPr>
      <w:r>
        <w:rPr>
          <w:color w:val="444444"/>
          <w:sz w:val="17"/>
          <w:szCs w:val="17"/>
        </w:rPr>
        <w:t xml:space="preserve">Mit dem Abnahmedatum beginnt die Verjährung der Mängelansprüche. Welche Frist gilt, steht im Vertrag — und gehört hier in einer Zeile fest.</w:t>
      </w:r>
    </w:p>
    <w:p>
      <w:pPr>
        <w:keepNext/>
        <w:spacing w:after="30" w:before="160"/>
      </w:pPr>
      <w:r>
        <w:rPr>
          <w:color w:val="666666"/>
          <w:spacing w:val="20"/>
          <w:sz w:val="14"/>
          <w:szCs w:val="14"/>
        </w:rPr>
        <w:t xml:space="preserve">BEGINN DER VERJÄHRUNG</w:t>
      </w:r>
    </w:p>
    <w:p>
      <w:pPr>
        <w:pBdr>
          <w:top w:val="single" w:color="BBBBBB" w:sz="4" w:space="6"/>
          <w:bottom w:val="single" w:color="BBBBBB" w:sz="4" w:space="6"/>
          <w:left w:val="single" w:color="BBBBBB" w:sz="4" w:space="6"/>
          <w:right w:val="single" w:color="BBBBBB" w:sz="4" w:space="6"/>
        </w:pBdr>
        <w:spacing w:after="60" w:line="320"/>
      </w:pPr>
      <w:r>
        <w:rPr>
          <w:color w:val="777777"/>
          <w:sz w:val="17"/>
          <w:szCs w:val="17"/>
        </w:rPr>
        <w:t xml:space="preserve">Tag der Abnahme: </w:t>
      </w:r>
      <w:r>
        <w:rPr>
          <w:color w:val="777777"/>
          <w:sz w:val="17"/>
          <w:szCs w:val="17"/>
          <w:shd w:fill="EFEFEF" w:color="auto" w:val="clear"/>
        </w:rPr>
        <w:t xml:space="preserve">[Datum]</w:t>
      </w:r>
    </w:p>
    <w:p>
      <w:pPr>
        <w:keepNext/>
        <w:spacing w:after="30" w:before="160"/>
      </w:pPr>
      <w:r>
        <w:rPr>
          <w:color w:val="666666"/>
          <w:spacing w:val="20"/>
          <w:sz w:val="14"/>
          <w:szCs w:val="14"/>
        </w:rPr>
        <w:t xml:space="preserve">VERJÄHRUNGSFRIST FÜR MÄNGELANSPRÜCHE</w:t>
      </w:r>
    </w:p>
    <w:p>
      <w:pPr>
        <w:pBdr>
          <w:top w:val="single" w:color="BBBBBB" w:sz="4" w:space="6"/>
          <w:bottom w:val="single" w:color="BBBBBB" w:sz="4" w:space="6"/>
          <w:left w:val="single" w:color="BBBBBB" w:sz="4" w:space="6"/>
          <w:right w:val="single" w:color="BBBBBB" w:sz="4" w:space="6"/>
        </w:pBdr>
        <w:spacing w:after="60" w:line="320"/>
      </w:pPr>
      <w:r>
        <w:rPr>
          <w:color w:val="777777"/>
          <w:sz w:val="17"/>
          <w:szCs w:val="17"/>
        </w:rPr>
        <w:t xml:space="preserve">☐ 4 Jahre für Bauwerke (§ 13 Abs. 4 Nr. 1 VOB/B) ☐ 5 Jahre (§ 634a Abs. 1 Nr. 2 BGB) ☐ vertraglich vereinbart: </w:t>
      </w:r>
      <w:r>
        <w:rPr>
          <w:color w:val="777777"/>
          <w:sz w:val="17"/>
          <w:szCs w:val="17"/>
          <w:shd w:fill="EFEFEF" w:color="auto" w:val="clear"/>
        </w:rPr>
        <w:t xml:space="preserve">[Frist]</w:t>
      </w:r>
      <w:r>
        <w:rPr>
          <w:color w:val="777777"/>
          <w:sz w:val="17"/>
          <w:szCs w:val="17"/>
        </w:rPr>
        <w:t xml:space="preserve"> — Ende der Frist: </w:t>
      </w:r>
      <w:r>
        <w:rPr>
          <w:color w:val="777777"/>
          <w:sz w:val="17"/>
          <w:szCs w:val="17"/>
          <w:shd w:fill="EFEFEF" w:color="auto" w:val="clear"/>
        </w:rPr>
        <w:t xml:space="preserve">[Datum]</w:t>
      </w:r>
    </w:p>
    <w:p>
      <w:pPr>
        <w:keepNext/>
        <w:spacing w:after="30" w:before="160"/>
      </w:pPr>
      <w:r>
        <w:rPr>
          <w:color w:val="666666"/>
          <w:spacing w:val="20"/>
          <w:sz w:val="14"/>
          <w:szCs w:val="14"/>
        </w:rPr>
        <w:t xml:space="preserve">ABWEICHENDE FRISTEN</w:t>
      </w:r>
    </w:p>
    <w:p>
      <w:pPr>
        <w:pBdr>
          <w:top w:val="single" w:color="BBBBBB" w:sz="4" w:space="6"/>
          <w:bottom w:val="single" w:color="BBBBBB" w:sz="4" w:space="6"/>
          <w:left w:val="single" w:color="BBBBBB" w:sz="4" w:space="6"/>
          <w:right w:val="single" w:color="BBBBBB" w:sz="4" w:space="6"/>
        </w:pBdr>
        <w:spacing w:after="60" w:line="320"/>
      </w:pPr>
      <w:r>
        <w:rPr>
          <w:color w:val="777777"/>
          <w:sz w:val="17"/>
          <w:szCs w:val="17"/>
          <w:shd w:fill="EFEFEF" w:color="auto" w:val="clear"/>
        </w:rPr>
        <w:t xml:space="preserve">[z. B. 2 Jahre für maschinelle und elektrotechnische Anlagen ohne Wartungsvertrag nach § 13 Abs. 4 Nr. 2 VOB/B — Bauteile und Fristende benennen]</w:t>
      </w:r>
    </w:p>
    <w:p>
      <w:pPr>
        <w:keepNext/>
        <w:spacing w:after="30" w:before="160"/>
      </w:pPr>
      <w:r>
        <w:rPr>
          <w:color w:val="666666"/>
          <w:spacing w:val="20"/>
          <w:sz w:val="14"/>
          <w:szCs w:val="14"/>
        </w:rPr>
        <w:t xml:space="preserve">SICHERHEIT FÜR MÄNGELANSPRÜCHE</w:t>
      </w:r>
    </w:p>
    <w:p>
      <w:pPr>
        <w:pBdr>
          <w:top w:val="single" w:color="BBBBBB" w:sz="4" w:space="6"/>
          <w:bottom w:val="single" w:color="BBBBBB" w:sz="4" w:space="6"/>
          <w:left w:val="single" w:color="BBBBBB" w:sz="4" w:space="6"/>
          <w:right w:val="single" w:color="BBBBBB" w:sz="4" w:space="6"/>
        </w:pBdr>
        <w:spacing w:after="60" w:line="320"/>
      </w:pPr>
      <w:r>
        <w:rPr>
          <w:color w:val="777777"/>
          <w:sz w:val="17"/>
          <w:szCs w:val="17"/>
        </w:rPr>
        <w:t xml:space="preserve">☐ vereinbart: </w:t>
      </w:r>
      <w:r>
        <w:rPr>
          <w:color w:val="777777"/>
          <w:sz w:val="17"/>
          <w:szCs w:val="17"/>
          <w:shd w:fill="EFEFEF" w:color="auto" w:val="clear"/>
        </w:rPr>
        <w:t xml:space="preserve">[Art, Höhe, Rückgabe nach Ablauf der Frist am — Datum]</w:t>
      </w:r>
      <w:r>
        <w:rPr>
          <w:color w:val="777777"/>
          <w:sz w:val="17"/>
          <w:szCs w:val="17"/>
        </w:rPr>
        <w:t xml:space="preserve"> ☐ nicht vereinbart</w:t>
      </w:r>
    </w:p>
    <w:p>
      <w:pPr>
        <w:keepNext/>
        <w:spacing w:after="30" w:before="160"/>
      </w:pPr>
      <w:r>
        <w:rPr>
          <w:color w:val="666666"/>
          <w:spacing w:val="20"/>
          <w:sz w:val="14"/>
          <w:szCs w:val="14"/>
        </w:rPr>
        <w:t xml:space="preserve">NACHBESSERUNG</w:t>
      </w:r>
    </w:p>
    <w:p>
      <w:pPr>
        <w:pBdr>
          <w:top w:val="single" w:color="BBBBBB" w:sz="4" w:space="6"/>
          <w:bottom w:val="single" w:color="BBBBBB" w:sz="4" w:space="6"/>
          <w:left w:val="single" w:color="BBBBBB" w:sz="4" w:space="6"/>
          <w:right w:val="single" w:color="BBBBBB" w:sz="4" w:space="6"/>
        </w:pBdr>
        <w:spacing w:after="60" w:line="320"/>
      </w:pPr>
      <w:r>
        <w:rPr>
          <w:color w:val="777777"/>
          <w:sz w:val="17"/>
          <w:szCs w:val="17"/>
        </w:rPr>
        <w:t xml:space="preserve">Für nachgebesserte Leistungen läuft ab Abnahme der Nachbesserung eine neue Frist von zwei Jahren, die nicht vor Ablauf der Regelfrist endet (§ 13 Abs. 5 Nr. 1 Satz 3 VOB/B). Nachbesserungen aus Teil 3 werden hier mit Datum nachgetragen: </w:t>
      </w:r>
      <w:r>
        <w:rPr>
          <w:color w:val="777777"/>
          <w:sz w:val="17"/>
          <w:szCs w:val="17"/>
          <w:shd w:fill="EFEFEF" w:color="auto" w:val="clear"/>
        </w:rPr>
        <w:t xml:space="preserve">[Nr., abgenommen am]</w:t>
      </w:r>
    </w:p>
    <w:p>
      <w:pPr>
        <w:pStyle w:val="Heading2"/>
      </w:pPr>
      <w:r>
        <w:t xml:space="preserve">Teil 7 — Unterschriften und Verteiler</w:t>
      </w:r>
    </w:p>
    <w:p>
      <w:pPr>
        <w:spacing w:after="160"/>
      </w:pPr>
      <w:r>
        <w:rPr>
          <w:color w:val="444444"/>
          <w:sz w:val="17"/>
          <w:szCs w:val="17"/>
        </w:rPr>
        <w:t xml:space="preserve">Unterschrieben wird am Ende der Begehung, vor Ort. Verweigert eine Partei die Unterschrift, ändert das nichts an der Abnahmeerklärung des Auftraggebers — die Verweigerung wird in Teil 5 vermerkt.</w:t>
      </w:r>
    </w:p>
    <w:p>
      <w:pPr>
        <w:keepNext/>
        <w:spacing w:after="30" w:before="160"/>
      </w:pPr>
      <w:r>
        <w:rPr>
          <w:color w:val="666666"/>
          <w:spacing w:val="20"/>
          <w:sz w:val="14"/>
          <w:szCs w:val="14"/>
        </w:rPr>
        <w:t xml:space="preserve">AUFTRAGGEBER</w:t>
      </w:r>
    </w:p>
    <w:p>
      <w:pPr>
        <w:pBdr>
          <w:top w:val="single" w:color="BBBBBB" w:sz="4" w:space="6"/>
          <w:bottom w:val="single" w:color="BBBBBB" w:sz="4" w:space="6"/>
          <w:left w:val="single" w:color="BBBBBB" w:sz="4" w:space="6"/>
          <w:right w:val="single" w:color="BBBBBB" w:sz="4" w:space="6"/>
        </w:pBdr>
        <w:spacing w:after="60" w:line="320"/>
      </w:pPr>
      <w:r>
        <w:rPr>
          <w:color w:val="777777"/>
          <w:sz w:val="17"/>
          <w:szCs w:val="17"/>
          <w:shd w:fill="EFEFEF" w:color="auto" w:val="clear"/>
        </w:rPr>
        <w:t xml:space="preserve">[Name, Funktion]</w:t>
      </w:r>
      <w:r>
        <w:rPr>
          <w:color w:val="777777"/>
          <w:sz w:val="17"/>
          <w:szCs w:val="17"/>
        </w:rPr>
        <w:t xml:space="preserve"> — Ort, Datum, Unterschrift</w:t>
      </w:r>
    </w:p>
    <w:p>
      <w:pPr>
        <w:keepNext/>
        <w:spacing w:after="30" w:before="160"/>
      </w:pPr>
      <w:r>
        <w:rPr>
          <w:color w:val="666666"/>
          <w:spacing w:val="20"/>
          <w:sz w:val="14"/>
          <w:szCs w:val="14"/>
        </w:rPr>
        <w:t xml:space="preserve">AUFTRAGNEHMER</w:t>
      </w:r>
    </w:p>
    <w:p>
      <w:pPr>
        <w:pBdr>
          <w:top w:val="single" w:color="BBBBBB" w:sz="4" w:space="6"/>
          <w:bottom w:val="single" w:color="BBBBBB" w:sz="4" w:space="6"/>
          <w:left w:val="single" w:color="BBBBBB" w:sz="4" w:space="6"/>
          <w:right w:val="single" w:color="BBBBBB" w:sz="4" w:space="6"/>
        </w:pBdr>
        <w:spacing w:after="60" w:line="320"/>
      </w:pPr>
      <w:r>
        <w:rPr>
          <w:color w:val="777777"/>
          <w:sz w:val="17"/>
          <w:szCs w:val="17"/>
          <w:shd w:fill="EFEFEF" w:color="auto" w:val="clear"/>
        </w:rPr>
        <w:t xml:space="preserve">[Name, Funktion]</w:t>
      </w:r>
      <w:r>
        <w:rPr>
          <w:color w:val="777777"/>
          <w:sz w:val="17"/>
          <w:szCs w:val="17"/>
        </w:rPr>
        <w:t xml:space="preserve"> — Ort, Datum, Unterschrift</w:t>
      </w:r>
    </w:p>
    <w:p>
      <w:pPr>
        <w:keepNext/>
        <w:spacing w:after="30" w:before="160"/>
      </w:pPr>
      <w:r>
        <w:rPr>
          <w:color w:val="666666"/>
          <w:spacing w:val="20"/>
          <w:sz w:val="14"/>
          <w:szCs w:val="14"/>
        </w:rPr>
        <w:t xml:space="preserve">OBJEKTÜBERWACHUNG / WEITERE TEILNEHMER</w:t>
      </w:r>
    </w:p>
    <w:p>
      <w:pPr>
        <w:pBdr>
          <w:top w:val="single" w:color="BBBBBB" w:sz="4" w:space="6"/>
          <w:bottom w:val="single" w:color="BBBBBB" w:sz="4" w:space="6"/>
          <w:left w:val="single" w:color="BBBBBB" w:sz="4" w:space="6"/>
          <w:right w:val="single" w:color="BBBBBB" w:sz="4" w:space="6"/>
        </w:pBdr>
        <w:spacing w:after="60" w:line="320"/>
      </w:pPr>
      <w:r>
        <w:rPr>
          <w:color w:val="777777"/>
          <w:sz w:val="17"/>
          <w:szCs w:val="17"/>
          <w:shd w:fill="EFEFEF" w:color="auto" w:val="clear"/>
        </w:rPr>
        <w:t xml:space="preserve">[Name, Funktion]</w:t>
      </w:r>
      <w:r>
        <w:rPr>
          <w:color w:val="777777"/>
          <w:sz w:val="17"/>
          <w:szCs w:val="17"/>
        </w:rPr>
        <w:t xml:space="preserve"> — Ort, Datum, Unterschrift</w:t>
      </w:r>
    </w:p>
    <w:p>
      <w:pPr>
        <w:keepNext/>
        <w:spacing w:after="30" w:before="160"/>
      </w:pPr>
      <w:r>
        <w:rPr>
          <w:color w:val="666666"/>
          <w:spacing w:val="20"/>
          <w:sz w:val="14"/>
          <w:szCs w:val="14"/>
        </w:rPr>
        <w:t xml:space="preserve">ANLAGEN</w:t>
      </w:r>
    </w:p>
    <w:p>
      <w:pPr>
        <w:pBdr>
          <w:top w:val="single" w:color="BBBBBB" w:sz="4" w:space="6"/>
          <w:bottom w:val="single" w:color="BBBBBB" w:sz="4" w:space="6"/>
          <w:left w:val="single" w:color="BBBBBB" w:sz="4" w:space="6"/>
          <w:right w:val="single" w:color="BBBBBB" w:sz="4" w:space="6"/>
        </w:pBdr>
        <w:spacing w:after="60" w:line="320"/>
      </w:pPr>
      <w:r>
        <w:rPr>
          <w:color w:val="777777"/>
          <w:sz w:val="17"/>
          <w:szCs w:val="17"/>
        </w:rPr>
        <w:t xml:space="preserve">☐ Mängelliste mit Fotos ☐ Planausschnitte ☐ Aufmaß ☐ Liste der übergebenen Unterlagen ☐ </w:t>
      </w:r>
      <w:r>
        <w:rPr>
          <w:color w:val="777777"/>
          <w:sz w:val="17"/>
          <w:szCs w:val="17"/>
          <w:shd w:fill="EFEFEF" w:color="auto" w:val="clear"/>
        </w:rPr>
        <w:t xml:space="preserve">[weitere]</w:t>
      </w:r>
    </w:p>
    <w:p>
      <w:pPr>
        <w:keepNext/>
        <w:spacing w:after="30" w:before="160"/>
      </w:pPr>
      <w:r>
        <w:rPr>
          <w:color w:val="666666"/>
          <w:spacing w:val="20"/>
          <w:sz w:val="14"/>
          <w:szCs w:val="14"/>
        </w:rPr>
        <w:t xml:space="preserve">VERTEILER UND ZUGANG</w:t>
      </w:r>
    </w:p>
    <w:p>
      <w:pPr>
        <w:pBdr>
          <w:top w:val="single" w:color="BBBBBB" w:sz="4" w:space="6"/>
          <w:bottom w:val="single" w:color="BBBBBB" w:sz="4" w:space="6"/>
          <w:left w:val="single" w:color="BBBBBB" w:sz="4" w:space="6"/>
          <w:right w:val="single" w:color="BBBBBB" w:sz="4" w:space="6"/>
        </w:pBdr>
        <w:spacing w:after="60" w:line="320"/>
      </w:pPr>
      <w:r>
        <w:rPr>
          <w:color w:val="777777"/>
          <w:sz w:val="17"/>
          <w:szCs w:val="17"/>
          <w:shd w:fill="EFEFEF" w:color="auto" w:val="clear"/>
        </w:rPr>
        <w:t xml:space="preserve">[Empfänger je Ausfertigung; Übergabe vor Ort gegen Unterschrift oder nachweisbarer Versand am — Datum]</w:t>
      </w:r>
    </w:p>
    <w:sectPr>
      <w:footerReference w:type="default" r:id="rId7"/>
      <w:pgSz w:w="11906" w:h="16838" w:orient="portrait"/>
      <w:pgMar w:top="1134" w:right="1134" w:bottom="1134" w:left="1417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color w:val="666666"/>
        <w:sz w:val="15"/>
        <w:szCs w:val="15"/>
      </w:rPr>
      <w:t xml:space="preserve">Open Experience GmbH · https://openexperience.de/de/wissen/abnahmeprotokoll-vorlage/ · Seite </w:t>
    </w:r>
    <w:r>
      <w:rPr>
        <w:color w:val="666666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666666"/>
        <w:sz w:val="15"/>
        <w:szCs w:val="15"/>
      </w:rPr>
      <w:t xml:space="preserve"> von </w:t>
    </w:r>
    <w:r>
      <w:rPr>
        <w:color w:val="666666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120"/>
    </w:pPr>
    <w:rPr>
      <w:rFonts w:ascii="Arial" w:cs="Arial" w:eastAsia="Arial" w:hAnsi="Arial"/>
      <w:b/>
      <w:bCs/>
      <w:color w:val="1D1D1F"/>
      <w:sz w:val="34"/>
      <w:szCs w:val="34"/>
    </w:rPr>
  </w:style>
  <w:style w:type="paragraph" w:styleId="Heading2">
    <w:name w:val="Heading 2"/>
    <w:basedOn w:val="Normal"/>
    <w:next w:val="Normal"/>
    <w:qFormat/>
    <w:pPr>
      <w:spacing w:after="100" w:before="240"/>
    </w:pPr>
    <w:rPr>
      <w:rFonts w:ascii="Arial" w:cs="Arial" w:eastAsia="Arial" w:hAnsi="Arial"/>
      <w:b/>
      <w:bCs/>
      <w:color w:val="1D1D1F"/>
      <w:sz w:val="25"/>
      <w:szCs w:val="25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9--g47cehzep69fzfvjv" Type="http://schemas.openxmlformats.org/officeDocument/2006/relationships/hyperlink" Target="https://www.bmwsb.bund.de/SharedDocs/downloads/DE/veroeffentlichungen/bauen/vob-teil-b.pdf?__blob=publicationFile&amp;v=1" TargetMode="External"/><Relationship Id="rIdwjfhmlm1oh8uvq3nwtdnx" Type="http://schemas.openxmlformats.org/officeDocument/2006/relationships/hyperlink" Target="https://www.gesetze-im-internet.de/bgb/__640.html" TargetMode="External"/><Relationship Id="rIdauaqhion1tu0ndu48re6-" Type="http://schemas.openxmlformats.org/officeDocument/2006/relationships/hyperlink" Target="https://www.gesetze-im-internet.de/bgb/__641.html" TargetMode="External"/><Relationship Id="rIde-qpoycpmsm97pxtqfx3z" Type="http://schemas.openxmlformats.org/officeDocument/2006/relationships/hyperlink" Target="https://www.gesetze-im-internet.de/bgb/__634a.html" TargetMode="External"/><Relationship Id="rIdswfynqq5p1k3yu1ubzget" Type="http://schemas.openxmlformats.org/officeDocument/2006/relationships/hyperlink" Target="https://www.gesetze-im-internet.de/bgb/__650g.html" TargetMode="External"/><Relationship Id="rId3fcrevnkzbncdwczq1syp" Type="http://schemas.openxmlformats.org/officeDocument/2006/relationships/hyperlink" Target="https://www.gesetze-im-internet.de/bgb/__341.html" TargetMode="External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Abnahmeprotokoll nach VOB/B: die Vorlage, die Vorbehalte nicht vergisst</dc:title>
  <dc:subject>Abnahmeprotokoll VOB Vorlage</dc:subject>
  <dc:creator>Open Experience GmbH</dc:creator>
  <cp:keywords>Abnahmeprotokoll VOB Vorlage</cp:keywords>
  <dc:description>Abnahmeprotokoll-Vorlage nach § 12 VOB/B: Beteiligte, Abnahmeerklärung, Mängel mit Fristen, Restleistungen, Vorbehalte, Verjährungsbeginn. Word und PDF, ohne Anmeldung.</dc:description>
  <cp:lastModifiedBy>Open Experience GmbH</cp:lastModifiedBy>
  <cp:revision>1</cp:revision>
  <dcterms:created xsi:type="dcterms:W3CDTF">2026-09-08T13:13:51.530Z</dcterms:created>
  <dcterms:modified xsi:type="dcterms:W3CDTF">2026-09-08T13:13:51.530Z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